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  and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borrowing opportunities and the cost of credit. Summarize specific activities used to maintain a good credit score.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saving and investment plan that includes strategies compatible with personal goals. Include time value of money and compound interest calculations in analysis.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C5A98"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AMERICAN BUSINESS LEGAL SYSTEMS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5892</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develop and apply concepts related to human relations, safety, career development, communications and leadership skills for a global workplace. The student will: 1.1 Develop sensitivity to personal, societal, corporate, and governmental responsibility to community and global issues. 1.2 Demonstrate the interpersonal, teamwork, and leadership skills needed to function in diverse business settings, including the global marketplace. 1.3 Communicate effectively as writers, listeners, and speakers in diverse social and business settings. 1.4 Apply the critical-thinking and soft skills needed to function in students’ multiple roles as citizens, consumers, workers, managers, business owners, and directors of their own futures. 1.5 Analyze and follow policies for managing legal and ethical issues in organizations and in a technology-based society. 1.6 Investigate the lifelong learning skills that foster flexible career paths and confidence in adapting to a workplace that demands constant retooling. 1.7 Assess personal skills, abilities, aptitudes and personal strengths and weaknesses as they relate to career exploration and apply knowledge gained from individual assessment to research and develop an individual career plan. 1.8 Examine the goals and principles of Future Business Leaders of America. 1.9 Investigate online and office safety procedures and pass a written safety examination with 100% accuracy. 1.10 Demonstrate parliamentary procedure through office staff/chapter organizational meetings. 1.11 Apply appropriate typography concepts to industry documents.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analyze the Constitution as it relates to American business. The student will: 2.1 Examine the historical background of the United States legal system. 2.2 Analyze the basic principles upon which the Constitution of the United States is based. 2.3 Demonstrate the role of constitutions in preventing abuse of governmental power. 2.4 Analyze the impact of the Constitution, Constitutional Amendments, and federal acts on American business practices. 2.5 Critique the effect of rule of law as it applies to business and employees.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analyze ways the Bill of Rights protects the American citizen. The student will: 3.1 Examine the basic freedoms guaranteed by the Bill of Rights. 3.2 Analyze the effect of laws on individual rights and freedoms. 3.3 Investigate the balance between the protection of individual rights and the general welfare of all citizens.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investigate the organizational structure of the executive, legislative, and judicial branches of federal, state, and local governments. The student will: 4.1 Compare and contrast requirements and duties for the executive and legislative branches. 4.2 Examine the process for proposing and passing legislation. 4.3 Examine the function of the judicial system as it relates to the executive and legislative branches. 4.4 Relate the duties and requirements for serving in state and local governments. 4.5 Analyze the function of a system of checks and balances.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connect ethics, law, the court system, and substantive and procedural law. The student will: 5.1 Compare the relationship between ethics and the law. 5.2 Analyze the structure of federal, state, and local courts in the American legal system. 5.3 Connect the role of the juvenile court with the role of other courts within a state, territory, or province. 5.4 Differentiate between substantive and procedural law.</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8C7DB3" w:rsidRDefault="00FC5A98" w:rsidP="008C7DB3">
            <w:pPr>
              <w:pStyle w:val="ListParagraph"/>
              <w:numPr>
                <w:ilvl w:val="0"/>
                <w:numId w:val="14"/>
              </w:numPr>
              <w:rPr>
                <w:rFonts w:ascii="Open Sans" w:eastAsia="Times New Roman" w:hAnsi="Open Sans" w:cs="Open Sans"/>
                <w:sz w:val="20"/>
                <w:szCs w:val="20"/>
              </w:rPr>
            </w:pPr>
            <w:r>
              <w:t>The student will apply the concepts of contract law. The student will: 6.1 Analyze the essential parts of a contract. 6.2 Analyze the different classifications of contracts. 6.3 Compare requirements of an offer and an acceptance. 6.4 Analyze requirements for valid consideration.</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analyze laws for the protection of the consumer. The student will: 7.1 Identify consumer laws that regulate consumer protection. 7.2 Investigate consumer laws that regulate consumer credit. 7.3 Differentiate the law of sales from various transactions relating to sales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examine domestic relations laws. The student will: 8.1 Analyze legal considerations in marriage. 8.2 Analyze legal considerations in divorce. 8.3 Analyze legal considerations in child custody. 8.4 Analyze legal considerations in domestic abuse, child abuse, neglect or other related issues to domestic abuse.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analyze the functions of commercial paper, insurance, secured transactions, and bankruptcy. The student will: 9.1 Apply correct procedures for borrowing money with secured transactions. 9.2 Evaluate criteria used in making wise decisions when purchasing on credit. 9.3 Analyze types of negotiable instruments, including commercial paper. 9.4 Relate the purchase of insurance to specific individual needs. 9.5 Examine bankruptcy laws.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examine business organizations and government regulations. The student will: 10.1 Compare and contrast the four types of business organizations. 10.2 Analyze ways legislation affects business organizations.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analyze the role and importance of agency law and employment law as they relate to the conduct of business. The student will: 11.1 Demonstrate an understanding of the nature of an agency relationship. 11.2 Analyze the different types of agents. 11.3 Analyze the duties of the employer. 11.4 Analyze the duties of the employee. 11.5 Interpret the impact of legislation on worker benefits, employment conditions, and employee rights.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The student will analyze the legalities that apply to personal property, real property, and estate planning. The student will: 12.1 Investigate items that are considered personal property. 12.2 Determine the characteristics of items that would deem them real property. 12.3 Analyze the various components of estate planning and determine when estate planning is advisable</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r w:rsidR="008C7DB3" w:rsidTr="00CF1BC0">
        <w:tc>
          <w:tcPr>
            <w:tcW w:w="7555" w:type="dxa"/>
          </w:tcPr>
          <w:p w:rsidR="008C7DB3" w:rsidRDefault="00FC5A98" w:rsidP="008C7DB3">
            <w:pPr>
              <w:pStyle w:val="ListParagraph"/>
              <w:numPr>
                <w:ilvl w:val="0"/>
                <w:numId w:val="14"/>
              </w:numPr>
            </w:pPr>
            <w:r>
              <w:t>Analyze the American business and legal systems compared to other global business and legal systems. The student will: 13.1 Investigate types of legal systems that are different from the U.S. system. 13.2 Analyze business law and practices in other countries which are different than the US practices. 13.3 Examine laws and practices related to the import and export of goods and services (trade agreements, protectionism, trade balance). 13.4 Assess the role of trade agreements and international legal and political bodies in the resolution of trade disputes.</w:t>
            </w:r>
          </w:p>
        </w:tc>
        <w:tc>
          <w:tcPr>
            <w:tcW w:w="630" w:type="dxa"/>
          </w:tcPr>
          <w:p w:rsidR="008C7DB3" w:rsidRDefault="008C7DB3" w:rsidP="00EB196A">
            <w:pPr>
              <w:rPr>
                <w:rFonts w:ascii="Open Sans" w:eastAsia="Times New Roman" w:hAnsi="Open Sans" w:cs="Open Sans"/>
                <w:sz w:val="20"/>
                <w:szCs w:val="20"/>
              </w:rPr>
            </w:pPr>
          </w:p>
        </w:tc>
        <w:tc>
          <w:tcPr>
            <w:tcW w:w="630" w:type="dxa"/>
          </w:tcPr>
          <w:p w:rsidR="008C7DB3" w:rsidRDefault="008C7DB3" w:rsidP="00EB196A">
            <w:pPr>
              <w:rPr>
                <w:rFonts w:ascii="Open Sans" w:eastAsia="Times New Roman" w:hAnsi="Open Sans" w:cs="Open Sans"/>
                <w:sz w:val="20"/>
                <w:szCs w:val="20"/>
              </w:rPr>
            </w:pPr>
          </w:p>
        </w:tc>
        <w:tc>
          <w:tcPr>
            <w:tcW w:w="4135" w:type="dxa"/>
          </w:tcPr>
          <w:p w:rsidR="008C7DB3" w:rsidRDefault="008C7DB3" w:rsidP="00EB196A">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FC5A98">
        <w:rPr>
          <w:rFonts w:ascii="Open Sans" w:eastAsia="Times New Roman" w:hAnsi="Open Sans" w:cs="Open Sans"/>
          <w:b/>
          <w:sz w:val="18"/>
          <w:szCs w:val="18"/>
        </w:rPr>
        <w:t>ECONOMICS (5898</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EB196A">
        <w:tc>
          <w:tcPr>
            <w:tcW w:w="12950" w:type="dxa"/>
            <w:gridSpan w:val="4"/>
            <w:shd w:val="clear" w:color="auto" w:fill="F2F2F2" w:themeFill="background1" w:themeFillShade="F2"/>
          </w:tcPr>
          <w:p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C5A98" w:rsidP="00F30CEA">
            <w:pPr>
              <w:pStyle w:val="ListParagraph"/>
              <w:numPr>
                <w:ilvl w:val="0"/>
                <w:numId w:val="12"/>
              </w:numPr>
              <w:rPr>
                <w:rFonts w:ascii="Open Sans" w:eastAsia="Times New Roman" w:hAnsi="Open Sans" w:cs="Open Sans"/>
                <w:sz w:val="20"/>
                <w:szCs w:val="20"/>
              </w:rPr>
            </w:pPr>
            <w:r>
              <w:t>The student will develop and apply concepts related to human relations, safety, career development, communications and leadership skills for a global workplace. The student will: 1.1 Demonstrate sensitivity to personal, societal, corporate, and governmental responsibility to community and global issues. 1.2 Demonstrate the interpersonal, teamwork, and leadership skills needed to function in diverse business settings, including the global marketplace. 1.3 Communicate effectively as writers, listeners, and speakers in diverse social and business settings. 1.4 Apply the critical-thinking and soft skills needed to function in students’ multiple roles as citizens, consumers, workers, managers, business owners, and directors of their own futures. 1.5 Analyze and follow policies for managing legal and ethical issues in organizations and in a technology-based society. 1.6 Investigate the life-long learning skills that foster flexible career paths and confidence in adapting to a workplace that demands constant retooling. 1.7 Assess personal skills, abilities, aptitudes, and personal strengths and weaknesses as they relate to career exploration and apply knowledge gained from individual assessment to research and develop an individual career plan. 1.8 Examine the goals and principles of Future Business Leaders of America. 1.9 Investigate online and office safety procedures and pass a written safety examination with 100% accuracy. 1.10 Demonstrate parliamentary procedure through office staff/chapter organizational meetings. 1.11 Apply appropriate typography concepts to industry documents.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5A7152" w:rsidP="005A7152">
            <w:pPr>
              <w:pStyle w:val="ListParagraph"/>
              <w:numPr>
                <w:ilvl w:val="0"/>
                <w:numId w:val="12"/>
              </w:numPr>
              <w:rPr>
                <w:rFonts w:ascii="Open Sans" w:eastAsia="Times New Roman" w:hAnsi="Open Sans" w:cs="Open Sans"/>
                <w:sz w:val="20"/>
                <w:szCs w:val="20"/>
              </w:rPr>
            </w:pPr>
            <w:r>
              <w:t>Students will analyze the basic economic systems in relation to scarcity, choice, and opportunity costs. The student will: 2.1 Apply the concepts of basic economics. 2.2 Differentiate between economic systems. 2.3 Analyze economic problems and goals of society. 2.4 Analyze the economic problem of scarcity. 2.5 Assess the importance of natural resources and their relationship to economic decision making.</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5A7152" w:rsidP="00F30CEA">
            <w:pPr>
              <w:pStyle w:val="ListParagraph"/>
              <w:numPr>
                <w:ilvl w:val="0"/>
                <w:numId w:val="12"/>
              </w:numPr>
              <w:rPr>
                <w:rFonts w:ascii="Open Sans" w:eastAsia="Times New Roman" w:hAnsi="Open Sans" w:cs="Open Sans"/>
                <w:sz w:val="20"/>
                <w:szCs w:val="20"/>
              </w:rPr>
            </w:pPr>
            <w:r>
              <w:t>Students will analyze the role of business in a free enterprise system. The student will: 3.1 Connect concepts as they apply to the role of business in a free enterprise system. 3.2 Analyze types of business organizations. 3.3 Apply the concepts of buying and selling of stock. 3.4 Analyze effects of competition and monopoly on a free enterprise system. 3.5 Apply the concepts of production. 3.6 Analyze characteristics of marketing. 3.7 Differentiate between factors of production. 3.8 Explain the phenomena in terms of the law of supply and demand. 3.9 Formulate and analyze knowledge/understanding of elasticity of demand. 3.10 Analyze the role of unions in the economy.</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5A7152" w:rsidP="005A7152">
            <w:pPr>
              <w:pStyle w:val="ListParagraph"/>
              <w:numPr>
                <w:ilvl w:val="0"/>
                <w:numId w:val="12"/>
              </w:numPr>
              <w:rPr>
                <w:rFonts w:ascii="Open Sans" w:eastAsia="Times New Roman" w:hAnsi="Open Sans" w:cs="Open Sans"/>
                <w:sz w:val="20"/>
                <w:szCs w:val="20"/>
              </w:rPr>
            </w:pPr>
            <w:r>
              <w:t>Students will analyze the role of the individual in a free enterprise system. The student will: 4.1 Connect concepts as they apply to the individual’s role in a free enterprise system. 4.2 Apply concepts demonstrating the elements of personal and fiscal responsibility. 4.3 Critique and analyze types of savings plans. 4.4 Investigate and analyze the appropriate use of credit. 4.5 Differentiate between the most common forms of insurance and formulate a personal needs assessment.</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5A7152" w:rsidP="00F30CEA">
            <w:pPr>
              <w:pStyle w:val="ListParagraph"/>
              <w:numPr>
                <w:ilvl w:val="0"/>
                <w:numId w:val="12"/>
              </w:numPr>
              <w:rPr>
                <w:rFonts w:ascii="Open Sans" w:eastAsia="Times New Roman" w:hAnsi="Open Sans" w:cs="Open Sans"/>
                <w:sz w:val="20"/>
                <w:szCs w:val="20"/>
              </w:rPr>
            </w:pPr>
            <w:r>
              <w:t>Students will analyze the role of government in a free enterprise system. The student will: 5.1 Connect concepts related to government’s role in a free enterprise system. 5.2 Formulate and analyze the components of gross national product (GNP), gross domestic product (GDP) and national income. 5.3 Investigate and differentiate the types of taxes. 5.4 Analyze the concept of governmental distribution of wealth. 5.5 Analyze cause/effect of inflation and recession. 5.6 Investigate and analyze the impact of the American financial structure, including banking and monetary policy. 5.7 Investigate and analyze governmental policies and their economic consequences at the national, state and local levels</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F30CEA" w:rsidTr="00CF1BC0">
        <w:tc>
          <w:tcPr>
            <w:tcW w:w="7555" w:type="dxa"/>
          </w:tcPr>
          <w:p w:rsidR="00F30CEA" w:rsidRPr="00F30CEA" w:rsidRDefault="005A7152" w:rsidP="005A7152">
            <w:pPr>
              <w:pStyle w:val="ListParagraph"/>
              <w:numPr>
                <w:ilvl w:val="0"/>
                <w:numId w:val="12"/>
              </w:numPr>
              <w:rPr>
                <w:rFonts w:ascii="Open Sans" w:eastAsia="Times New Roman" w:hAnsi="Open Sans" w:cs="Open Sans"/>
                <w:sz w:val="20"/>
                <w:szCs w:val="20"/>
              </w:rPr>
            </w:pPr>
            <w:r>
              <w:t>Students will analyze economic concepts. The student will: 6.1 Connect concepts as they apply to international economics. 6.2 Investigate and analyze the effect of world trade on the United States economy. 6.3 Utilize business economic concepts to determine advantages/disadvantages of International trade, including the global impact. 6.4 Develop a logical argument for/against protective trade barriers. 6.5 Investigate the purpose of foreign aid. 6.6 Analyze the cause and effect of reliance on foreign aid.</w:t>
            </w:r>
          </w:p>
        </w:tc>
        <w:tc>
          <w:tcPr>
            <w:tcW w:w="630" w:type="dxa"/>
          </w:tcPr>
          <w:p w:rsidR="00F30CEA" w:rsidRDefault="00F30CEA" w:rsidP="00EB196A">
            <w:pPr>
              <w:rPr>
                <w:rFonts w:ascii="Open Sans" w:eastAsia="Times New Roman" w:hAnsi="Open Sans" w:cs="Open Sans"/>
                <w:sz w:val="20"/>
                <w:szCs w:val="20"/>
              </w:rPr>
            </w:pPr>
          </w:p>
        </w:tc>
        <w:tc>
          <w:tcPr>
            <w:tcW w:w="630" w:type="dxa"/>
          </w:tcPr>
          <w:p w:rsidR="00F30CEA" w:rsidRDefault="00F30CEA" w:rsidP="00EB196A">
            <w:pPr>
              <w:rPr>
                <w:rFonts w:ascii="Open Sans" w:eastAsia="Times New Roman" w:hAnsi="Open Sans" w:cs="Open Sans"/>
                <w:sz w:val="20"/>
                <w:szCs w:val="20"/>
              </w:rPr>
            </w:pPr>
          </w:p>
        </w:tc>
        <w:tc>
          <w:tcPr>
            <w:tcW w:w="4135" w:type="dxa"/>
          </w:tcPr>
          <w:p w:rsidR="00F30CEA" w:rsidRDefault="00F30CEA" w:rsidP="00EB196A">
            <w:pPr>
              <w:rPr>
                <w:rFonts w:ascii="Open Sans" w:eastAsia="Times New Roman" w:hAnsi="Open Sans" w:cs="Open Sans"/>
                <w:sz w:val="20"/>
                <w:szCs w:val="20"/>
              </w:rPr>
            </w:pPr>
          </w:p>
        </w:tc>
      </w:tr>
      <w:tr w:rsidR="001B5E52" w:rsidTr="00CF1BC0">
        <w:tc>
          <w:tcPr>
            <w:tcW w:w="7555" w:type="dxa"/>
          </w:tcPr>
          <w:p w:rsidR="001B5E52" w:rsidRDefault="005A7152" w:rsidP="00F30CEA">
            <w:pPr>
              <w:pStyle w:val="ListParagraph"/>
              <w:numPr>
                <w:ilvl w:val="0"/>
                <w:numId w:val="12"/>
              </w:numPr>
            </w:pPr>
            <w:r>
              <w:t>Students will analyze careers in business economics. The student will: 7.1 Analyze and synthesize opportunities for careers related to business economics. 7.2 Analyze current employment trends for careers related to business economics across industries.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r w:rsidR="001B5E52" w:rsidTr="00CF1BC0">
        <w:tc>
          <w:tcPr>
            <w:tcW w:w="7555" w:type="dxa"/>
          </w:tcPr>
          <w:p w:rsidR="001B5E52" w:rsidRDefault="005A7152" w:rsidP="00F30CEA">
            <w:pPr>
              <w:pStyle w:val="ListParagraph"/>
              <w:numPr>
                <w:ilvl w:val="0"/>
                <w:numId w:val="12"/>
              </w:numPr>
            </w:pPr>
            <w:r>
              <w:t>Students will identify market structures/forms of competition found in the U.S. economy. The student will: 8.1 Analyze, compare and contrast perfect competition and monopolistic competition. 8.2 Analyze, compare, and contrast oligopoly and monopoly. 8.3 Connect government regulation to the creation of natural monopolies.</w:t>
            </w:r>
          </w:p>
        </w:tc>
        <w:tc>
          <w:tcPr>
            <w:tcW w:w="630" w:type="dxa"/>
          </w:tcPr>
          <w:p w:rsidR="001B5E52" w:rsidRDefault="001B5E52" w:rsidP="00EB196A">
            <w:pPr>
              <w:rPr>
                <w:rFonts w:ascii="Open Sans" w:eastAsia="Times New Roman" w:hAnsi="Open Sans" w:cs="Open Sans"/>
                <w:sz w:val="20"/>
                <w:szCs w:val="20"/>
              </w:rPr>
            </w:pPr>
          </w:p>
        </w:tc>
        <w:tc>
          <w:tcPr>
            <w:tcW w:w="630" w:type="dxa"/>
          </w:tcPr>
          <w:p w:rsidR="001B5E52" w:rsidRDefault="001B5E52" w:rsidP="00EB196A">
            <w:pPr>
              <w:rPr>
                <w:rFonts w:ascii="Open Sans" w:eastAsia="Times New Roman" w:hAnsi="Open Sans" w:cs="Open Sans"/>
                <w:sz w:val="20"/>
                <w:szCs w:val="20"/>
              </w:rPr>
            </w:pPr>
          </w:p>
        </w:tc>
        <w:tc>
          <w:tcPr>
            <w:tcW w:w="4135" w:type="dxa"/>
          </w:tcPr>
          <w:p w:rsidR="001B5E52" w:rsidRDefault="001B5E52" w:rsidP="00EB196A">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3D3072">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3D307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3D307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3D307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3D3072">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3D307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A0833"/>
    <w:rsid w:val="001B02DE"/>
    <w:rsid w:val="001B5E52"/>
    <w:rsid w:val="00226274"/>
    <w:rsid w:val="002D0902"/>
    <w:rsid w:val="003965B7"/>
    <w:rsid w:val="003D3072"/>
    <w:rsid w:val="004079F5"/>
    <w:rsid w:val="00415672"/>
    <w:rsid w:val="00421523"/>
    <w:rsid w:val="0043492C"/>
    <w:rsid w:val="00465233"/>
    <w:rsid w:val="00473800"/>
    <w:rsid w:val="005A7152"/>
    <w:rsid w:val="005D7F02"/>
    <w:rsid w:val="006240A2"/>
    <w:rsid w:val="00642569"/>
    <w:rsid w:val="006A1A1A"/>
    <w:rsid w:val="006B2D51"/>
    <w:rsid w:val="006D23A5"/>
    <w:rsid w:val="006D78B6"/>
    <w:rsid w:val="006F3C74"/>
    <w:rsid w:val="007125FD"/>
    <w:rsid w:val="00730420"/>
    <w:rsid w:val="007728F3"/>
    <w:rsid w:val="0078544F"/>
    <w:rsid w:val="007C21F4"/>
    <w:rsid w:val="00871B0B"/>
    <w:rsid w:val="008B526F"/>
    <w:rsid w:val="008C4C6B"/>
    <w:rsid w:val="008C71E0"/>
    <w:rsid w:val="008C7DB3"/>
    <w:rsid w:val="008F0203"/>
    <w:rsid w:val="00911CDD"/>
    <w:rsid w:val="00981326"/>
    <w:rsid w:val="009E3752"/>
    <w:rsid w:val="00AB444A"/>
    <w:rsid w:val="00B31E0B"/>
    <w:rsid w:val="00B564D1"/>
    <w:rsid w:val="00B9770E"/>
    <w:rsid w:val="00C033C2"/>
    <w:rsid w:val="00C25F66"/>
    <w:rsid w:val="00C3750F"/>
    <w:rsid w:val="00C4526C"/>
    <w:rsid w:val="00CE0E9C"/>
    <w:rsid w:val="00CF1BC0"/>
    <w:rsid w:val="00D11A14"/>
    <w:rsid w:val="00D53761"/>
    <w:rsid w:val="00D73280"/>
    <w:rsid w:val="00DE024E"/>
    <w:rsid w:val="00DF7998"/>
    <w:rsid w:val="00E442F2"/>
    <w:rsid w:val="00E45E61"/>
    <w:rsid w:val="00E70F53"/>
    <w:rsid w:val="00EB1010"/>
    <w:rsid w:val="00ED3FD4"/>
    <w:rsid w:val="00EF5194"/>
    <w:rsid w:val="00F30CEA"/>
    <w:rsid w:val="00F54597"/>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A828B-D467-4CAD-AE20-E3B78EEF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4752</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2018-01-25T17:17:00Z</dcterms:created>
  <dcterms:modified xsi:type="dcterms:W3CDTF">2018-01-25T17:17:00Z</dcterms:modified>
</cp:coreProperties>
</file>